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«Современный русский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«Современный русский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изучаемого языка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делового письма</w:t>
            </w:r>
          </w:p>
          <w:p>
            <w:pPr>
              <w:jc w:val="center"/>
              <w:spacing w:after="0" w:line="240" w:lineRule="auto"/>
              <w:rPr>
                <w:sz w:val="22"/>
                <w:szCs w:val="22"/>
              </w:rPr>
            </w:pPr>
            <w:r>
              <w:rPr>
                <w:rFonts w:ascii="Times New Roman" w:hAnsi="Times New Roman" w:cs="Times New Roman"/>
                <w:color w:val="#000000"/>
                <w:sz w:val="22"/>
                <w:szCs w:val="22"/>
              </w:rPr>
              <w:t> Лингвокультурология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Фонетика, фонология, лексика, лексикология, лексикография, морфология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748.8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Устройство фонетической системы современного русского языка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 Фонетика. Предмет фонетики. Акустика звуковой речи. Функции звуков. Понятие об артикуляции, фонетические средства русского языка. Слогораздел. Типы слогов в русском языке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1529.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системно-структурном и речевом аспектах. 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обусловливающие типы их лексических значений. Типы лексических значений слов</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официально-деловая,научная, общественно-публицистическая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p>
            <w:pPr>
              <w:jc w:val="both"/>
              <w:spacing w:after="0" w:line="240" w:lineRule="auto"/>
              <w:rPr>
                <w:sz w:val="24"/>
                <w:szCs w:val="24"/>
              </w:rPr>
            </w:pPr>
            <w:r>
              <w:rPr>
                <w:rFonts w:ascii="Times New Roman" w:hAnsi="Times New Roman" w:cs="Times New Roman"/>
                <w:color w:val="#000000"/>
                <w:sz w:val="24"/>
                <w:szCs w:val="24"/>
              </w:rPr>
              <w:t> 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Словообразование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p>
            <w:pPr>
              <w:jc w:val="both"/>
              <w:spacing w:after="0" w:line="240" w:lineRule="auto"/>
              <w:rPr>
                <w:sz w:val="24"/>
                <w:szCs w:val="24"/>
              </w:rPr>
            </w:pPr>
            <w:r>
              <w:rPr>
                <w:rFonts w:ascii="Times New Roman" w:hAnsi="Times New Roman" w:cs="Times New Roman"/>
                <w:color w:val="#000000"/>
                <w:sz w:val="24"/>
                <w:szCs w:val="24"/>
              </w:rPr>
              <w:t> 1. Понятие словообразовательной системы языка. Проблема разграничения «простых» и «комплексных»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2. Формально-семантические свойства основных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3. Способ словообразования как единица организации плана выражения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 го словообразования.</w:t>
            </w:r>
          </w:p>
          <w:p>
            <w:pPr>
              <w:jc w:val="both"/>
              <w:spacing w:after="0" w:line="240" w:lineRule="auto"/>
              <w:rPr>
                <w:sz w:val="24"/>
                <w:szCs w:val="24"/>
              </w:rPr>
            </w:pPr>
            <w:r>
              <w:rPr>
                <w:rFonts w:ascii="Times New Roman" w:hAnsi="Times New Roman" w:cs="Times New Roman"/>
                <w:color w:val="#000000"/>
                <w:sz w:val="24"/>
                <w:szCs w:val="24"/>
              </w:rPr>
              <w:t> 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Части речи в русском языке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Части речи как основные лексико-грамматические разряды слов в русском языке. Вопрос о классификации частей речи в русской грамматической науке. Общая характери-стика частей речи современного русского языка. Слова самостоятельные и служебные. Модальные слова, междометия, звукоподражательные слова в русском языке. Переходные явления в области частей речи.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Синтаксис как раздел грамматики.Предмет синтаксиса. Объекты синтаксиса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 Предмет и задачи синтаксиса. Связь синтаксиса с фонетикой, лексикой, морфологией. Основные единицы синтаксиса: простое и сложное предложение. Вопросы о словосочетании и сложном синтаксическом целом (ССЦ) как синтаксических единицах. Многоаспектность синтаксических единиц.</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непредикативная единица языка. Разное понимание СС в синтаксической науке</w:t>
            </w:r>
          </w:p>
        </w:tc>
      </w:tr>
      <w:tr>
        <w:trPr>
          <w:trHeight w:hRule="exact" w:val="405.2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основных направления изучения синтаксиса в отечественном языкознании: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логико-грамматическое, историко-психологическое, формально-грамматическое. Их основные достоинства и недостатки. Современные направления в изучении синтаксиса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акад. В.В.Виноградова об основных признаках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Предикативность и формирующие ее категории: модальность, темпоральность, персональность.  Различные толкования предикативности. Понятие минимальной и рас- ширенной структурной схемы предложения. Три блока двухкомпонентных минимальных структурных схем: номинативный, инфинитивный, генитивный. Однокомпонентный блок структурных схем. Понятие парадигмы предложения Н.Ю. Шведовой. Предикативность как инвариант парадигмы. Понятие регулярной реализации структурной схемы Н.Ю. Шведовой и деривационная парадигма предложения В.А. Белошапковой и Т.В. Шмелевой.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Смысловая организация предложения. Диктум и модус</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Пропозиция как единица измерения диктума. Способы представления пропозиции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Тематические прогрессии: простая линейная, константная, производная, с расщепленной ремой. Понятие рематической доминанты Г.А. Золотовой. Предметная, качественная, акциональная, статальная, импрессивная и др. Рематическая доминанта и тип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ССЦ как формирующая единица текста. Единство темы (микротемы) в ССЦ</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типы ССЦ: статические, динамические, смешанные. Основные типы связи в ССЦ: параллельная и цепная. Функциональные типы ССЦ: описательные, повествовательные, рассуждение. Текст как сложное речевое произведение, имеющее многоуровневую организацию. Множественность определений текста. Система текстообразующих категорий (информативность, членимость, когезия, завершенность, модальность и др.). Роль актуального членения в построении 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прямой и косвенной речи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Дословность / недословность чужого высказывания и способ передачи чужого высказывания. Структурно-семантические разновидности прямой и косвенной речи. Грамматическая характеристика прямой и косвенной речи. Ограничения в передаче чужой речи в форме косвенной. Мотивы выбора прямой или косвенной речи при передаче чужой речи. Перевод прямой речи в косвенную.  Диалог. Цитация и её формы. Несобственно- прямая речь как контаминация форм прямой и косвенной речи. Несобственно-прямая речь как переходное явление между грамматической конструкцией и стилистическим приемом. Вводно-модальные слова и частицы при передаче чужой речи. Обозначение предмета чужой речи в форме простого и сложного предложения.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как особая, литературно обработанная, совершенная форма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Параллелизм строения. Смысловая организация периода («единство мыслей» и семантические вариации). Ритмико-интонационная структура (повышение и понижение). Стилистические особенности периода. Абзац как стилистико-композиционная структура. Правила выделения абзацев в тексте монологической речи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Устройство фонетической системы современного русского языка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1.Фонетика.Предмет фонетики.</w:t>
            </w:r>
          </w:p>
          <w:p>
            <w:pPr>
              <w:jc w:val="both"/>
              <w:spacing w:after="0" w:line="240" w:lineRule="auto"/>
              <w:rPr>
                <w:sz w:val="24"/>
                <w:szCs w:val="24"/>
              </w:rPr>
            </w:pPr>
            <w:r>
              <w:rPr>
                <w:rFonts w:ascii="Times New Roman" w:hAnsi="Times New Roman" w:cs="Times New Roman"/>
                <w:color w:val="#000000"/>
                <w:sz w:val="24"/>
                <w:szCs w:val="24"/>
              </w:rPr>
              <w:t> 2.Акустика звуковой речи. Функции звуков.</w:t>
            </w:r>
          </w:p>
          <w:p>
            <w:pPr>
              <w:jc w:val="both"/>
              <w:spacing w:after="0" w:line="240" w:lineRule="auto"/>
              <w:rPr>
                <w:sz w:val="24"/>
                <w:szCs w:val="24"/>
              </w:rPr>
            </w:pPr>
            <w:r>
              <w:rPr>
                <w:rFonts w:ascii="Times New Roman" w:hAnsi="Times New Roman" w:cs="Times New Roman"/>
                <w:color w:val="#000000"/>
                <w:sz w:val="24"/>
                <w:szCs w:val="24"/>
              </w:rPr>
              <w:t> 3.Понятие об артикуляции, фонетические средства русского языка.</w:t>
            </w:r>
          </w:p>
          <w:p>
            <w:pPr>
              <w:jc w:val="both"/>
              <w:spacing w:after="0" w:line="240" w:lineRule="auto"/>
              <w:rPr>
                <w:sz w:val="24"/>
                <w:szCs w:val="24"/>
              </w:rPr>
            </w:pPr>
            <w:r>
              <w:rPr>
                <w:rFonts w:ascii="Times New Roman" w:hAnsi="Times New Roman" w:cs="Times New Roman"/>
                <w:color w:val="#000000"/>
                <w:sz w:val="24"/>
                <w:szCs w:val="24"/>
              </w:rPr>
              <w:t> 4.Слогораздел. Типы слогов в русском языке.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1.Лексикография. Понятие о лексике и лексикологии.</w:t>
            </w:r>
          </w:p>
          <w:p>
            <w:pPr>
              <w:jc w:val="both"/>
              <w:spacing w:after="0" w:line="240" w:lineRule="auto"/>
              <w:rPr>
                <w:sz w:val="24"/>
                <w:szCs w:val="24"/>
              </w:rPr>
            </w:pPr>
            <w:r>
              <w:rPr>
                <w:rFonts w:ascii="Times New Roman" w:hAnsi="Times New Roman" w:cs="Times New Roman"/>
                <w:color w:val="#000000"/>
                <w:sz w:val="24"/>
                <w:szCs w:val="24"/>
              </w:rPr>
              <w:t> 2.Пути описания значения слова.</w:t>
            </w:r>
          </w:p>
          <w:p>
            <w:pPr>
              <w:jc w:val="both"/>
              <w:spacing w:after="0" w:line="240" w:lineRule="auto"/>
              <w:rPr>
                <w:sz w:val="24"/>
                <w:szCs w:val="24"/>
              </w:rPr>
            </w:pPr>
            <w:r>
              <w:rPr>
                <w:rFonts w:ascii="Times New Roman" w:hAnsi="Times New Roman" w:cs="Times New Roman"/>
                <w:color w:val="#000000"/>
                <w:sz w:val="24"/>
                <w:szCs w:val="24"/>
              </w:rPr>
              <w:t> 3.Системные отношения в лексике.</w:t>
            </w:r>
          </w:p>
          <w:p>
            <w:pPr>
              <w:jc w:val="both"/>
              <w:spacing w:after="0" w:line="240" w:lineRule="auto"/>
              <w:rPr>
                <w:sz w:val="24"/>
                <w:szCs w:val="24"/>
              </w:rPr>
            </w:pPr>
            <w:r>
              <w:rPr>
                <w:rFonts w:ascii="Times New Roman" w:hAnsi="Times New Roman" w:cs="Times New Roman"/>
                <w:color w:val="#000000"/>
                <w:sz w:val="24"/>
                <w:szCs w:val="24"/>
              </w:rPr>
              <w:t> 4.Слово как единица лексической системы языка.</w:t>
            </w:r>
          </w:p>
          <w:p>
            <w:pPr>
              <w:jc w:val="both"/>
              <w:spacing w:after="0" w:line="240" w:lineRule="auto"/>
              <w:rPr>
                <w:sz w:val="24"/>
                <w:szCs w:val="24"/>
              </w:rPr>
            </w:pPr>
            <w:r>
              <w:rPr>
                <w:rFonts w:ascii="Times New Roman" w:hAnsi="Times New Roman" w:cs="Times New Roman"/>
                <w:color w:val="#000000"/>
                <w:sz w:val="24"/>
                <w:szCs w:val="24"/>
              </w:rPr>
              <w:t> 5. Слово как единство лексического и грамматического значений.</w:t>
            </w:r>
          </w:p>
          <w:p>
            <w:pPr>
              <w:jc w:val="both"/>
              <w:spacing w:after="0" w:line="240" w:lineRule="auto"/>
              <w:rPr>
                <w:sz w:val="24"/>
                <w:szCs w:val="24"/>
              </w:rPr>
            </w:pPr>
            <w:r>
              <w:rPr>
                <w:rFonts w:ascii="Times New Roman" w:hAnsi="Times New Roman" w:cs="Times New Roman"/>
                <w:color w:val="#000000"/>
                <w:sz w:val="24"/>
                <w:szCs w:val="24"/>
              </w:rPr>
              <w:t> 6.Парадигматические и синтагматические связи слов, обусловливающие типы их лексических значений.</w:t>
            </w:r>
          </w:p>
          <w:p>
            <w:pPr>
              <w:jc w:val="both"/>
              <w:spacing w:after="0" w:line="240" w:lineRule="auto"/>
              <w:rPr>
                <w:sz w:val="24"/>
                <w:szCs w:val="24"/>
              </w:rPr>
            </w:pPr>
            <w:r>
              <w:rPr>
                <w:rFonts w:ascii="Times New Roman" w:hAnsi="Times New Roman" w:cs="Times New Roman"/>
                <w:color w:val="#000000"/>
                <w:sz w:val="24"/>
                <w:szCs w:val="24"/>
              </w:rPr>
              <w:t> 7.Типы лексических значений слов</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1.Исконная лексика русского языка.</w:t>
            </w:r>
          </w:p>
          <w:p>
            <w:pPr>
              <w:jc w:val="both"/>
              <w:spacing w:after="0" w:line="240" w:lineRule="auto"/>
              <w:rPr>
                <w:sz w:val="24"/>
                <w:szCs w:val="24"/>
              </w:rPr>
            </w:pPr>
            <w:r>
              <w:rPr>
                <w:rFonts w:ascii="Times New Roman" w:hAnsi="Times New Roman" w:cs="Times New Roman"/>
                <w:color w:val="#000000"/>
                <w:sz w:val="24"/>
                <w:szCs w:val="24"/>
              </w:rPr>
              <w:t> 2.Старославянизмы. Иноязычные элементы в лексике и лексические кальки.</w:t>
            </w:r>
          </w:p>
          <w:p>
            <w:pPr>
              <w:jc w:val="both"/>
              <w:spacing w:after="0" w:line="240" w:lineRule="auto"/>
              <w:rPr>
                <w:sz w:val="24"/>
                <w:szCs w:val="24"/>
              </w:rPr>
            </w:pPr>
            <w:r>
              <w:rPr>
                <w:rFonts w:ascii="Times New Roman" w:hAnsi="Times New Roman" w:cs="Times New Roman"/>
                <w:color w:val="#000000"/>
                <w:sz w:val="24"/>
                <w:szCs w:val="24"/>
              </w:rPr>
              <w:t> 3.Лексика современного русского языка с точки зрения сферы ее употребления. Лексика общеупотребительная (общенародная).</w:t>
            </w:r>
          </w:p>
          <w:p>
            <w:pPr>
              <w:jc w:val="both"/>
              <w:spacing w:after="0" w:line="240" w:lineRule="auto"/>
              <w:rPr>
                <w:sz w:val="24"/>
                <w:szCs w:val="24"/>
              </w:rPr>
            </w:pPr>
            <w:r>
              <w:rPr>
                <w:rFonts w:ascii="Times New Roman" w:hAnsi="Times New Roman" w:cs="Times New Roman"/>
                <w:color w:val="#000000"/>
                <w:sz w:val="24"/>
                <w:szCs w:val="24"/>
              </w:rPr>
              <w:t> 4.Диалектная лексика (ограниченная территорией).</w:t>
            </w:r>
          </w:p>
          <w:p>
            <w:pPr>
              <w:jc w:val="both"/>
              <w:spacing w:after="0" w:line="240" w:lineRule="auto"/>
              <w:rPr>
                <w:sz w:val="24"/>
                <w:szCs w:val="24"/>
              </w:rPr>
            </w:pPr>
            <w:r>
              <w:rPr>
                <w:rFonts w:ascii="Times New Roman" w:hAnsi="Times New Roman" w:cs="Times New Roman"/>
                <w:color w:val="#000000"/>
                <w:sz w:val="24"/>
                <w:szCs w:val="24"/>
              </w:rPr>
              <w:t> 5.Специальная лексика (профессиональная и терминологическая).</w:t>
            </w:r>
          </w:p>
          <w:p>
            <w:pPr>
              <w:jc w:val="both"/>
              <w:spacing w:after="0" w:line="240" w:lineRule="auto"/>
              <w:rPr>
                <w:sz w:val="24"/>
                <w:szCs w:val="24"/>
              </w:rPr>
            </w:pPr>
            <w:r>
              <w:rPr>
                <w:rFonts w:ascii="Times New Roman" w:hAnsi="Times New Roman" w:cs="Times New Roman"/>
                <w:color w:val="#000000"/>
                <w:sz w:val="24"/>
                <w:szCs w:val="24"/>
              </w:rPr>
              <w:t> 6.Жаргонная лексика и арготизмы (ограниченные социальной средой).</w:t>
            </w:r>
          </w:p>
          <w:p>
            <w:pPr>
              <w:jc w:val="both"/>
              <w:spacing w:after="0" w:line="240" w:lineRule="auto"/>
              <w:rPr>
                <w:sz w:val="24"/>
                <w:szCs w:val="24"/>
              </w:rPr>
            </w:pPr>
            <w:r>
              <w:rPr>
                <w:rFonts w:ascii="Times New Roman" w:hAnsi="Times New Roman" w:cs="Times New Roman"/>
                <w:color w:val="#000000"/>
                <w:sz w:val="24"/>
                <w:szCs w:val="24"/>
              </w:rPr>
              <w:t> 7.Экспрессивно-стилистическое расслоение лексики. Лексика нейтральная (межстилевая).</w:t>
            </w:r>
          </w:p>
          <w:p>
            <w:pPr>
              <w:jc w:val="both"/>
              <w:spacing w:after="0" w:line="240" w:lineRule="auto"/>
              <w:rPr>
                <w:sz w:val="24"/>
                <w:szCs w:val="24"/>
              </w:rPr>
            </w:pPr>
            <w:r>
              <w:rPr>
                <w:rFonts w:ascii="Times New Roman" w:hAnsi="Times New Roman" w:cs="Times New Roman"/>
                <w:color w:val="#000000"/>
                <w:sz w:val="24"/>
                <w:szCs w:val="24"/>
              </w:rPr>
              <w:t> 8.Лексика книжная: официально-деловая, научная, общественно-публицистическая и др.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1.Способы развития новых значений слова.</w:t>
            </w:r>
          </w:p>
          <w:p>
            <w:pPr>
              <w:jc w:val="both"/>
              <w:spacing w:after="0" w:line="240" w:lineRule="auto"/>
              <w:rPr>
                <w:sz w:val="24"/>
                <w:szCs w:val="24"/>
              </w:rPr>
            </w:pPr>
            <w:r>
              <w:rPr>
                <w:rFonts w:ascii="Times New Roman" w:hAnsi="Times New Roman" w:cs="Times New Roman"/>
                <w:color w:val="#000000"/>
                <w:sz w:val="24"/>
                <w:szCs w:val="24"/>
              </w:rPr>
              <w:t> 2.Лексическая омонимия и ее виды.</w:t>
            </w:r>
          </w:p>
          <w:p>
            <w:pPr>
              <w:jc w:val="both"/>
              <w:spacing w:after="0" w:line="240" w:lineRule="auto"/>
              <w:rPr>
                <w:sz w:val="24"/>
                <w:szCs w:val="24"/>
              </w:rPr>
            </w:pPr>
            <w:r>
              <w:rPr>
                <w:rFonts w:ascii="Times New Roman" w:hAnsi="Times New Roman" w:cs="Times New Roman"/>
                <w:color w:val="#000000"/>
                <w:sz w:val="24"/>
                <w:szCs w:val="24"/>
              </w:rPr>
              <w:t> 3.Лексическая синонимия и типы синонимических рядов слов.</w:t>
            </w:r>
          </w:p>
          <w:p>
            <w:pPr>
              <w:jc w:val="both"/>
              <w:spacing w:after="0" w:line="240" w:lineRule="auto"/>
              <w:rPr>
                <w:sz w:val="24"/>
                <w:szCs w:val="24"/>
              </w:rPr>
            </w:pPr>
            <w:r>
              <w:rPr>
                <w:rFonts w:ascii="Times New Roman" w:hAnsi="Times New Roman" w:cs="Times New Roman"/>
                <w:color w:val="#000000"/>
                <w:sz w:val="24"/>
                <w:szCs w:val="24"/>
              </w:rPr>
              <w:t> 4.Паронимы в русской лексике.</w:t>
            </w:r>
          </w:p>
          <w:p>
            <w:pPr>
              <w:jc w:val="both"/>
              <w:spacing w:after="0" w:line="240" w:lineRule="auto"/>
              <w:rPr>
                <w:sz w:val="24"/>
                <w:szCs w:val="24"/>
              </w:rPr>
            </w:pPr>
            <w:r>
              <w:rPr>
                <w:rFonts w:ascii="Times New Roman" w:hAnsi="Times New Roman" w:cs="Times New Roman"/>
                <w:color w:val="#000000"/>
                <w:sz w:val="24"/>
                <w:szCs w:val="24"/>
              </w:rPr>
              <w:t> 5.Антонимия и ее виды.</w:t>
            </w:r>
          </w:p>
          <w:p>
            <w:pPr>
              <w:jc w:val="both"/>
              <w:spacing w:after="0" w:line="240" w:lineRule="auto"/>
              <w:rPr>
                <w:sz w:val="24"/>
                <w:szCs w:val="24"/>
              </w:rPr>
            </w:pPr>
            <w:r>
              <w:rPr>
                <w:rFonts w:ascii="Times New Roman" w:hAnsi="Times New Roman" w:cs="Times New Roman"/>
                <w:color w:val="#000000"/>
                <w:sz w:val="24"/>
                <w:szCs w:val="24"/>
              </w:rPr>
              <w:t> 6.Лексика современного русского языка с точки зрения ее происхождения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1.Фразеологические единицы русского языка.</w:t>
            </w:r>
          </w:p>
          <w:p>
            <w:pPr>
              <w:jc w:val="both"/>
              <w:spacing w:after="0" w:line="240" w:lineRule="auto"/>
              <w:rPr>
                <w:sz w:val="24"/>
                <w:szCs w:val="24"/>
              </w:rPr>
            </w:pPr>
            <w:r>
              <w:rPr>
                <w:rFonts w:ascii="Times New Roman" w:hAnsi="Times New Roman" w:cs="Times New Roman"/>
                <w:color w:val="#000000"/>
                <w:sz w:val="24"/>
                <w:szCs w:val="24"/>
              </w:rPr>
              <w:t> 2.Многозначность и синонимия в кругу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3.Границы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4.Понятие фразеологической связанности.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словообразовательной системы языка. Проблема разграничения «простых» и «комплексных»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2. Формально-семантические свойства основных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3. Способ словообразования как единица организации плана выражения производного слова.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Части речи в русском языке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1.Части речи как основные лексико-грамматические разряды слов в русском языке.</w:t>
            </w:r>
          </w:p>
          <w:p>
            <w:pPr>
              <w:jc w:val="both"/>
              <w:spacing w:after="0" w:line="240" w:lineRule="auto"/>
              <w:rPr>
                <w:sz w:val="24"/>
                <w:szCs w:val="24"/>
              </w:rPr>
            </w:pPr>
            <w:r>
              <w:rPr>
                <w:rFonts w:ascii="Times New Roman" w:hAnsi="Times New Roman" w:cs="Times New Roman"/>
                <w:color w:val="#000000"/>
                <w:sz w:val="24"/>
                <w:szCs w:val="24"/>
              </w:rPr>
              <w:t> 2.Вопрос о классификации частей речи в русской грамматической науке.</w:t>
            </w:r>
          </w:p>
          <w:p>
            <w:pPr>
              <w:jc w:val="both"/>
              <w:spacing w:after="0" w:line="240" w:lineRule="auto"/>
              <w:rPr>
                <w:sz w:val="24"/>
                <w:szCs w:val="24"/>
              </w:rPr>
            </w:pPr>
            <w:r>
              <w:rPr>
                <w:rFonts w:ascii="Times New Roman" w:hAnsi="Times New Roman" w:cs="Times New Roman"/>
                <w:color w:val="#000000"/>
                <w:sz w:val="24"/>
                <w:szCs w:val="24"/>
              </w:rPr>
              <w:t> 3.Общая характеристика частей речи современного русского языка.</w:t>
            </w:r>
          </w:p>
          <w:p>
            <w:pPr>
              <w:jc w:val="both"/>
              <w:spacing w:after="0" w:line="240" w:lineRule="auto"/>
              <w:rPr>
                <w:sz w:val="24"/>
                <w:szCs w:val="24"/>
              </w:rPr>
            </w:pPr>
            <w:r>
              <w:rPr>
                <w:rFonts w:ascii="Times New Roman" w:hAnsi="Times New Roman" w:cs="Times New Roman"/>
                <w:color w:val="#000000"/>
                <w:sz w:val="24"/>
                <w:szCs w:val="24"/>
              </w:rPr>
              <w:t> 4.Слова самостоятельные и служебные.</w:t>
            </w:r>
          </w:p>
          <w:p>
            <w:pPr>
              <w:jc w:val="both"/>
              <w:spacing w:after="0" w:line="240" w:lineRule="auto"/>
              <w:rPr>
                <w:sz w:val="24"/>
                <w:szCs w:val="24"/>
              </w:rPr>
            </w:pPr>
            <w:r>
              <w:rPr>
                <w:rFonts w:ascii="Times New Roman" w:hAnsi="Times New Roman" w:cs="Times New Roman"/>
                <w:color w:val="#000000"/>
                <w:sz w:val="24"/>
                <w:szCs w:val="24"/>
              </w:rPr>
              <w:t> 5.Модальные слова, междометия, звукоподражательные слова в русском языке.</w:t>
            </w:r>
          </w:p>
          <w:p>
            <w:pPr>
              <w:jc w:val="both"/>
              <w:spacing w:after="0" w:line="240" w:lineRule="auto"/>
              <w:rPr>
                <w:sz w:val="24"/>
                <w:szCs w:val="24"/>
              </w:rPr>
            </w:pPr>
            <w:r>
              <w:rPr>
                <w:rFonts w:ascii="Times New Roman" w:hAnsi="Times New Roman" w:cs="Times New Roman"/>
                <w:color w:val="#000000"/>
                <w:sz w:val="24"/>
                <w:szCs w:val="24"/>
              </w:rPr>
              <w:t> 6.Переходные явления в области частей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Синтаксис как раздел грамматики.Предмет синтаксиса. Объекты синтаксиса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1.Предмет синтаксиса, его основные понятия Предмет и задачи синтаксиса.</w:t>
            </w:r>
          </w:p>
          <w:p>
            <w:pPr>
              <w:jc w:val="both"/>
              <w:spacing w:after="0" w:line="240" w:lineRule="auto"/>
              <w:rPr>
                <w:sz w:val="24"/>
                <w:szCs w:val="24"/>
              </w:rPr>
            </w:pPr>
            <w:r>
              <w:rPr>
                <w:rFonts w:ascii="Times New Roman" w:hAnsi="Times New Roman" w:cs="Times New Roman"/>
                <w:color w:val="#000000"/>
                <w:sz w:val="24"/>
                <w:szCs w:val="24"/>
              </w:rPr>
              <w:t> 2.Связь синтаксиса с фонетикой, лексикой, морфологией.</w:t>
            </w:r>
          </w:p>
          <w:p>
            <w:pPr>
              <w:jc w:val="both"/>
              <w:spacing w:after="0" w:line="240" w:lineRule="auto"/>
              <w:rPr>
                <w:sz w:val="24"/>
                <w:szCs w:val="24"/>
              </w:rPr>
            </w:pPr>
            <w:r>
              <w:rPr>
                <w:rFonts w:ascii="Times New Roman" w:hAnsi="Times New Roman" w:cs="Times New Roman"/>
                <w:color w:val="#000000"/>
                <w:sz w:val="24"/>
                <w:szCs w:val="24"/>
              </w:rPr>
              <w:t> 3Основные единицы синтаксиса: простое и сложное предложение.</w:t>
            </w:r>
          </w:p>
          <w:p>
            <w:pPr>
              <w:jc w:val="both"/>
              <w:spacing w:after="0" w:line="240" w:lineRule="auto"/>
              <w:rPr>
                <w:sz w:val="24"/>
                <w:szCs w:val="24"/>
              </w:rPr>
            </w:pPr>
            <w:r>
              <w:rPr>
                <w:rFonts w:ascii="Times New Roman" w:hAnsi="Times New Roman" w:cs="Times New Roman"/>
                <w:color w:val="#000000"/>
                <w:sz w:val="24"/>
                <w:szCs w:val="24"/>
              </w:rPr>
              <w:t> 4.Вопросы о словосочетании и сложном синтаксическом целом (ССЦ) как синтаксических единицах.</w:t>
            </w:r>
          </w:p>
          <w:p>
            <w:pPr>
              <w:jc w:val="both"/>
              <w:spacing w:after="0" w:line="240" w:lineRule="auto"/>
              <w:rPr>
                <w:sz w:val="24"/>
                <w:szCs w:val="24"/>
              </w:rPr>
            </w:pPr>
            <w:r>
              <w:rPr>
                <w:rFonts w:ascii="Times New Roman" w:hAnsi="Times New Roman" w:cs="Times New Roman"/>
                <w:color w:val="#000000"/>
                <w:sz w:val="24"/>
                <w:szCs w:val="24"/>
              </w:rPr>
              <w:t> 5.Многоаспектность синтаксических единиц.</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непредикативная единица языка. Разное понимание СС в синтаксической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1.Три основных направления изучения синтаксиса в отечественном языкознании: логико- грамматическое, историко-психологическое, формально-грамматическое.</w:t>
            </w:r>
          </w:p>
          <w:p>
            <w:pPr>
              <w:jc w:val="both"/>
              <w:spacing w:after="0" w:line="240" w:lineRule="auto"/>
              <w:rPr>
                <w:sz w:val="24"/>
                <w:szCs w:val="24"/>
              </w:rPr>
            </w:pPr>
            <w:r>
              <w:rPr>
                <w:rFonts w:ascii="Times New Roman" w:hAnsi="Times New Roman" w:cs="Times New Roman"/>
                <w:color w:val="#000000"/>
                <w:sz w:val="24"/>
                <w:szCs w:val="24"/>
              </w:rPr>
              <w:t> 2.Их основные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3.Современные направления в изучении синтаксиса.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акад. В.В.Виноградова об основных признаках предложения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1.Предикативность и формирующие ее категории: модальность, темпоральность, персональность.</w:t>
            </w:r>
          </w:p>
          <w:p>
            <w:pPr>
              <w:jc w:val="both"/>
              <w:spacing w:after="0" w:line="240" w:lineRule="auto"/>
              <w:rPr>
                <w:sz w:val="24"/>
                <w:szCs w:val="24"/>
              </w:rPr>
            </w:pPr>
            <w:r>
              <w:rPr>
                <w:rFonts w:ascii="Times New Roman" w:hAnsi="Times New Roman" w:cs="Times New Roman"/>
                <w:color w:val="#000000"/>
                <w:sz w:val="24"/>
                <w:szCs w:val="24"/>
              </w:rPr>
              <w:t> 2.Различные толкования предикативности.</w:t>
            </w:r>
          </w:p>
          <w:p>
            <w:pPr>
              <w:jc w:val="both"/>
              <w:spacing w:after="0" w:line="240" w:lineRule="auto"/>
              <w:rPr>
                <w:sz w:val="24"/>
                <w:szCs w:val="24"/>
              </w:rPr>
            </w:pPr>
            <w:r>
              <w:rPr>
                <w:rFonts w:ascii="Times New Roman" w:hAnsi="Times New Roman" w:cs="Times New Roman"/>
                <w:color w:val="#000000"/>
                <w:sz w:val="24"/>
                <w:szCs w:val="24"/>
              </w:rPr>
              <w:t> 3.Понятие минимальной и расширенной структурной схемы предложения.</w:t>
            </w:r>
          </w:p>
          <w:p>
            <w:pPr>
              <w:jc w:val="both"/>
              <w:spacing w:after="0" w:line="240" w:lineRule="auto"/>
              <w:rPr>
                <w:sz w:val="24"/>
                <w:szCs w:val="24"/>
              </w:rPr>
            </w:pPr>
            <w:r>
              <w:rPr>
                <w:rFonts w:ascii="Times New Roman" w:hAnsi="Times New Roman" w:cs="Times New Roman"/>
                <w:color w:val="#000000"/>
                <w:sz w:val="24"/>
                <w:szCs w:val="24"/>
              </w:rPr>
              <w:t> 4.Три блока двухкомпонентных минимальных структурных схем: номинативный, инфинитивный, генитивный.</w:t>
            </w:r>
          </w:p>
          <w:p>
            <w:pPr>
              <w:jc w:val="both"/>
              <w:spacing w:after="0" w:line="240" w:lineRule="auto"/>
              <w:rPr>
                <w:sz w:val="24"/>
                <w:szCs w:val="24"/>
              </w:rPr>
            </w:pPr>
            <w:r>
              <w:rPr>
                <w:rFonts w:ascii="Times New Roman" w:hAnsi="Times New Roman" w:cs="Times New Roman"/>
                <w:color w:val="#000000"/>
                <w:sz w:val="24"/>
                <w:szCs w:val="24"/>
              </w:rPr>
              <w:t> 5.Однокомпонентный блок структурных схем.</w:t>
            </w:r>
          </w:p>
          <w:p>
            <w:pPr>
              <w:jc w:val="both"/>
              <w:spacing w:after="0" w:line="240" w:lineRule="auto"/>
              <w:rPr>
                <w:sz w:val="24"/>
                <w:szCs w:val="24"/>
              </w:rPr>
            </w:pPr>
            <w:r>
              <w:rPr>
                <w:rFonts w:ascii="Times New Roman" w:hAnsi="Times New Roman" w:cs="Times New Roman"/>
                <w:color w:val="#000000"/>
                <w:sz w:val="24"/>
                <w:szCs w:val="24"/>
              </w:rPr>
              <w:t> 6.Понятие парадигмы предложения Н.Ю. Шведовой.</w:t>
            </w:r>
          </w:p>
          <w:p>
            <w:pPr>
              <w:jc w:val="both"/>
              <w:spacing w:after="0" w:line="240" w:lineRule="auto"/>
              <w:rPr>
                <w:sz w:val="24"/>
                <w:szCs w:val="24"/>
              </w:rPr>
            </w:pPr>
            <w:r>
              <w:rPr>
                <w:rFonts w:ascii="Times New Roman" w:hAnsi="Times New Roman" w:cs="Times New Roman"/>
                <w:color w:val="#000000"/>
                <w:sz w:val="24"/>
                <w:szCs w:val="24"/>
              </w:rPr>
              <w:t> 7.Предикативность как инвариант парадигмы.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Смысловая организация предложения. Диктум и модус</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1.Пропозиция как единица измерения диктума.</w:t>
            </w:r>
          </w:p>
          <w:p>
            <w:pPr>
              <w:jc w:val="both"/>
              <w:spacing w:after="0" w:line="240" w:lineRule="auto"/>
              <w:rPr>
                <w:sz w:val="24"/>
                <w:szCs w:val="24"/>
              </w:rPr>
            </w:pPr>
            <w:r>
              <w:rPr>
                <w:rFonts w:ascii="Times New Roman" w:hAnsi="Times New Roman" w:cs="Times New Roman"/>
                <w:color w:val="#000000"/>
                <w:sz w:val="24"/>
                <w:szCs w:val="24"/>
              </w:rPr>
              <w:t> 2.Способы представления пропозиции в предложении: предикативные конструкции, инфинитивные, причастные, деепричастные, субстантивные.</w:t>
            </w:r>
          </w:p>
          <w:p>
            <w:pPr>
              <w:jc w:val="both"/>
              <w:spacing w:after="0" w:line="240" w:lineRule="auto"/>
              <w:rPr>
                <w:sz w:val="24"/>
                <w:szCs w:val="24"/>
              </w:rPr>
            </w:pPr>
            <w:r>
              <w:rPr>
                <w:rFonts w:ascii="Times New Roman" w:hAnsi="Times New Roman" w:cs="Times New Roman"/>
                <w:color w:val="#000000"/>
                <w:sz w:val="24"/>
                <w:szCs w:val="24"/>
              </w:rPr>
              <w:t> 3.Структура пропозиций.</w:t>
            </w:r>
          </w:p>
          <w:p>
            <w:pPr>
              <w:jc w:val="both"/>
              <w:spacing w:after="0" w:line="240" w:lineRule="auto"/>
              <w:rPr>
                <w:sz w:val="24"/>
                <w:szCs w:val="24"/>
              </w:rPr>
            </w:pPr>
            <w:r>
              <w:rPr>
                <w:rFonts w:ascii="Times New Roman" w:hAnsi="Times New Roman" w:cs="Times New Roman"/>
                <w:color w:val="#000000"/>
                <w:sz w:val="24"/>
                <w:szCs w:val="24"/>
              </w:rPr>
              <w:t> 4.Предикаты, актанты и сирконстанты.</w:t>
            </w:r>
          </w:p>
          <w:p>
            <w:pPr>
              <w:jc w:val="both"/>
              <w:spacing w:after="0" w:line="240" w:lineRule="auto"/>
              <w:rPr>
                <w:sz w:val="24"/>
                <w:szCs w:val="24"/>
              </w:rPr>
            </w:pPr>
            <w:r>
              <w:rPr>
                <w:rFonts w:ascii="Times New Roman" w:hAnsi="Times New Roman" w:cs="Times New Roman"/>
                <w:color w:val="#000000"/>
                <w:sz w:val="24"/>
                <w:szCs w:val="24"/>
              </w:rPr>
              <w:t> 5.Модус и предикативность.</w:t>
            </w:r>
          </w:p>
          <w:p>
            <w:pPr>
              <w:jc w:val="both"/>
              <w:spacing w:after="0" w:line="240" w:lineRule="auto"/>
              <w:rPr>
                <w:sz w:val="24"/>
                <w:szCs w:val="24"/>
              </w:rPr>
            </w:pPr>
            <w:r>
              <w:rPr>
                <w:rFonts w:ascii="Times New Roman" w:hAnsi="Times New Roman" w:cs="Times New Roman"/>
                <w:color w:val="#000000"/>
                <w:sz w:val="24"/>
                <w:szCs w:val="24"/>
              </w:rPr>
              <w:t> 6.Состав модуса: метасмыслы, актуализационные смыслы, квалификативные смыслы (авторизация и персуазивность), оценочные смыслы, социальные.</w:t>
            </w:r>
          </w:p>
          <w:p>
            <w:pPr>
              <w:jc w:val="both"/>
              <w:spacing w:after="0" w:line="240" w:lineRule="auto"/>
              <w:rPr>
                <w:sz w:val="24"/>
                <w:szCs w:val="24"/>
              </w:rPr>
            </w:pPr>
            <w:r>
              <w:rPr>
                <w:rFonts w:ascii="Times New Roman" w:hAnsi="Times New Roman" w:cs="Times New Roman"/>
                <w:color w:val="#000000"/>
                <w:sz w:val="24"/>
                <w:szCs w:val="24"/>
              </w:rPr>
              <w:t> 7.Актуальное членение предложения и средства его выражения.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ССЦ как формирующая единица текста. Единство темы (микротемы) в ССЦ</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типы ССЦ: статические, динамические, смешанные.</w:t>
            </w:r>
          </w:p>
          <w:p>
            <w:pPr>
              <w:jc w:val="both"/>
              <w:spacing w:after="0" w:line="240" w:lineRule="auto"/>
              <w:rPr>
                <w:sz w:val="24"/>
                <w:szCs w:val="24"/>
              </w:rPr>
            </w:pPr>
            <w:r>
              <w:rPr>
                <w:rFonts w:ascii="Times New Roman" w:hAnsi="Times New Roman" w:cs="Times New Roman"/>
                <w:color w:val="#000000"/>
                <w:sz w:val="24"/>
                <w:szCs w:val="24"/>
              </w:rPr>
              <w:t> 2.Основные типы связи в ССЦ: параллельная и цепная.</w:t>
            </w:r>
          </w:p>
          <w:p>
            <w:pPr>
              <w:jc w:val="both"/>
              <w:spacing w:after="0" w:line="240" w:lineRule="auto"/>
              <w:rPr>
                <w:sz w:val="24"/>
                <w:szCs w:val="24"/>
              </w:rPr>
            </w:pPr>
            <w:r>
              <w:rPr>
                <w:rFonts w:ascii="Times New Roman" w:hAnsi="Times New Roman" w:cs="Times New Roman"/>
                <w:color w:val="#000000"/>
                <w:sz w:val="24"/>
                <w:szCs w:val="24"/>
              </w:rPr>
              <w:t> 3.Функциональные типы ССЦ: описательные, повествовательные, рассуждение.</w:t>
            </w:r>
          </w:p>
          <w:p>
            <w:pPr>
              <w:jc w:val="both"/>
              <w:spacing w:after="0" w:line="240" w:lineRule="auto"/>
              <w:rPr>
                <w:sz w:val="24"/>
                <w:szCs w:val="24"/>
              </w:rPr>
            </w:pPr>
            <w:r>
              <w:rPr>
                <w:rFonts w:ascii="Times New Roman" w:hAnsi="Times New Roman" w:cs="Times New Roman"/>
                <w:color w:val="#000000"/>
                <w:sz w:val="24"/>
                <w:szCs w:val="24"/>
              </w:rPr>
              <w:t> 4.Текст как сложное речевое произведение, имеющее многоуровневую организацию.</w:t>
            </w:r>
          </w:p>
          <w:p>
            <w:pPr>
              <w:jc w:val="both"/>
              <w:spacing w:after="0" w:line="240" w:lineRule="auto"/>
              <w:rPr>
                <w:sz w:val="24"/>
                <w:szCs w:val="24"/>
              </w:rPr>
            </w:pPr>
            <w:r>
              <w:rPr>
                <w:rFonts w:ascii="Times New Roman" w:hAnsi="Times New Roman" w:cs="Times New Roman"/>
                <w:color w:val="#000000"/>
                <w:sz w:val="24"/>
                <w:szCs w:val="24"/>
              </w:rPr>
              <w:t> 5.Множественность определений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прямой и косвенной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Структурно-семантические разновидности прямой и косвенной речи. Грамматическая характеристика прямой и косвенной речи.</w:t>
            </w:r>
          </w:p>
          <w:p>
            <w:pPr>
              <w:jc w:val="both"/>
              <w:spacing w:after="0" w:line="240" w:lineRule="auto"/>
              <w:rPr>
                <w:sz w:val="24"/>
                <w:szCs w:val="24"/>
              </w:rPr>
            </w:pPr>
            <w:r>
              <w:rPr>
                <w:rFonts w:ascii="Times New Roman" w:hAnsi="Times New Roman" w:cs="Times New Roman"/>
                <w:color w:val="#000000"/>
                <w:sz w:val="24"/>
                <w:szCs w:val="24"/>
              </w:rPr>
              <w:t> 2.Ограничения в передаче чужой речи в форме косвенной.</w:t>
            </w:r>
          </w:p>
          <w:p>
            <w:pPr>
              <w:jc w:val="both"/>
              <w:spacing w:after="0" w:line="240" w:lineRule="auto"/>
              <w:rPr>
                <w:sz w:val="24"/>
                <w:szCs w:val="24"/>
              </w:rPr>
            </w:pPr>
            <w:r>
              <w:rPr>
                <w:rFonts w:ascii="Times New Roman" w:hAnsi="Times New Roman" w:cs="Times New Roman"/>
                <w:color w:val="#000000"/>
                <w:sz w:val="24"/>
                <w:szCs w:val="24"/>
              </w:rPr>
              <w:t> 3.Мотивы выбора прямой или косвенной речи при передаче чужой речи.</w:t>
            </w:r>
          </w:p>
          <w:p>
            <w:pPr>
              <w:jc w:val="both"/>
              <w:spacing w:after="0" w:line="240" w:lineRule="auto"/>
              <w:rPr>
                <w:sz w:val="24"/>
                <w:szCs w:val="24"/>
              </w:rPr>
            </w:pPr>
            <w:r>
              <w:rPr>
                <w:rFonts w:ascii="Times New Roman" w:hAnsi="Times New Roman" w:cs="Times New Roman"/>
                <w:color w:val="#000000"/>
                <w:sz w:val="24"/>
                <w:szCs w:val="24"/>
              </w:rPr>
              <w:t> 4.Перевод прямой речи в косвенную.</w:t>
            </w:r>
          </w:p>
          <w:p>
            <w:pPr>
              <w:jc w:val="both"/>
              <w:spacing w:after="0" w:line="240" w:lineRule="auto"/>
              <w:rPr>
                <w:sz w:val="24"/>
                <w:szCs w:val="24"/>
              </w:rPr>
            </w:pPr>
            <w:r>
              <w:rPr>
                <w:rFonts w:ascii="Times New Roman" w:hAnsi="Times New Roman" w:cs="Times New Roman"/>
                <w:color w:val="#000000"/>
                <w:sz w:val="24"/>
                <w:szCs w:val="24"/>
              </w:rPr>
              <w:t> 5.Диалог. Цитация и её формы.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как особая, литературно обработанная, совершенная форма речи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1.Параллелизм строения.</w:t>
            </w:r>
          </w:p>
          <w:p>
            <w:pPr>
              <w:jc w:val="both"/>
              <w:spacing w:after="0" w:line="240" w:lineRule="auto"/>
              <w:rPr>
                <w:sz w:val="24"/>
                <w:szCs w:val="24"/>
              </w:rPr>
            </w:pPr>
            <w:r>
              <w:rPr>
                <w:rFonts w:ascii="Times New Roman" w:hAnsi="Times New Roman" w:cs="Times New Roman"/>
                <w:color w:val="#000000"/>
                <w:sz w:val="24"/>
                <w:szCs w:val="24"/>
              </w:rPr>
              <w:t> 2.Смысловая организация периода («единство мыслей» и семантические вариации).</w:t>
            </w:r>
          </w:p>
          <w:p>
            <w:pPr>
              <w:jc w:val="both"/>
              <w:spacing w:after="0" w:line="240" w:lineRule="auto"/>
              <w:rPr>
                <w:sz w:val="24"/>
                <w:szCs w:val="24"/>
              </w:rPr>
            </w:pPr>
            <w:r>
              <w:rPr>
                <w:rFonts w:ascii="Times New Roman" w:hAnsi="Times New Roman" w:cs="Times New Roman"/>
                <w:color w:val="#000000"/>
                <w:sz w:val="24"/>
                <w:szCs w:val="24"/>
              </w:rPr>
              <w:t> 3.Ритмико-интонационная структура (повышение и понижение).</w:t>
            </w:r>
          </w:p>
          <w:p>
            <w:pPr>
              <w:jc w:val="both"/>
              <w:spacing w:after="0" w:line="240" w:lineRule="auto"/>
              <w:rPr>
                <w:sz w:val="24"/>
                <w:szCs w:val="24"/>
              </w:rPr>
            </w:pPr>
            <w:r>
              <w:rPr>
                <w:rFonts w:ascii="Times New Roman" w:hAnsi="Times New Roman" w:cs="Times New Roman"/>
                <w:color w:val="#000000"/>
                <w:sz w:val="24"/>
                <w:szCs w:val="24"/>
              </w:rPr>
              <w:t> 4.Стилистические особенности периода.</w:t>
            </w:r>
          </w:p>
          <w:p>
            <w:pPr>
              <w:jc w:val="both"/>
              <w:spacing w:after="0" w:line="240" w:lineRule="auto"/>
              <w:rPr>
                <w:sz w:val="24"/>
                <w:szCs w:val="24"/>
              </w:rPr>
            </w:pPr>
            <w:r>
              <w:rPr>
                <w:rFonts w:ascii="Times New Roman" w:hAnsi="Times New Roman" w:cs="Times New Roman"/>
                <w:color w:val="#000000"/>
                <w:sz w:val="24"/>
                <w:szCs w:val="24"/>
              </w:rPr>
              <w:t> 5.Абзац как стилистико-композиционная структура.</w:t>
            </w:r>
          </w:p>
          <w:p>
            <w:pPr>
              <w:jc w:val="both"/>
              <w:spacing w:after="0" w:line="240" w:lineRule="auto"/>
              <w:rPr>
                <w:sz w:val="24"/>
                <w:szCs w:val="24"/>
              </w:rPr>
            </w:pPr>
            <w:r>
              <w:rPr>
                <w:rFonts w:ascii="Times New Roman" w:hAnsi="Times New Roman" w:cs="Times New Roman"/>
                <w:color w:val="#000000"/>
                <w:sz w:val="24"/>
                <w:szCs w:val="24"/>
              </w:rPr>
              <w:t> 6.Правила выделения абзацев в тексте монологической</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https://www.biblio-online.ru/bcode/434345</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Слаутина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http://www.iprbookshop.ru/66594.html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Функциональный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синтаксиса.</w:t>
            </w:r>
            <w:r>
              <w:rPr/>
              <w:t xml:space="preserve"> </w:t>
            </w:r>
            <w:r>
              <w:rPr>
                <w:rFonts w:ascii="Times New Roman" w:hAnsi="Times New Roman" w:cs="Times New Roman"/>
                <w:color w:val="#000000"/>
                <w:sz w:val="24"/>
                <w:szCs w:val="24"/>
              </w:rPr>
              <w:t>Словосочетание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простое</w:t>
            </w:r>
            <w:r>
              <w:rPr/>
              <w:t xml:space="preserve"> </w:t>
            </w:r>
            <w:r>
              <w:rPr>
                <w:rFonts w:ascii="Times New Roman" w:hAnsi="Times New Roman" w:cs="Times New Roman"/>
                <w:color w:val="#000000"/>
                <w:sz w:val="24"/>
                <w:szCs w:val="24"/>
              </w:rPr>
              <w:t>предложение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http://www.iprbookshop.ru/73818.html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2.54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2024-2025_ФГОС3++2024_Бак-ЗФО-ПО(ИЯ)(24)_plx_Современный русский язык</dc:title>
  <dc:creator>FastReport.NET</dc:creator>
</cp:coreProperties>
</file>